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??_GB2312"/>
          <w:sz w:val="32"/>
          <w:szCs w:val="32"/>
        </w:rPr>
      </w:pPr>
      <w:r>
        <w:rPr>
          <w:rFonts w:ascii="黑体" w:hAnsi="黑体" w:eastAsia="黑体" w:cs="??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 w:cs="??_GB2312"/>
          <w:sz w:val="44"/>
          <w:szCs w:val="44"/>
        </w:rPr>
      </w:pPr>
      <w:r>
        <w:rPr>
          <w:rFonts w:hint="eastAsia" w:ascii="方正小标宋简体" w:hAnsi="宋体" w:eastAsia="方正小标宋简体" w:cs="??_GB2312"/>
          <w:sz w:val="44"/>
          <w:szCs w:val="44"/>
          <w:lang w:eastAsia="zh-CN"/>
        </w:rPr>
        <w:t>市住房城乡建设局市级审批事项下放</w:t>
      </w:r>
      <w:r>
        <w:rPr>
          <w:rFonts w:hint="eastAsia" w:ascii="方正小标宋简体" w:hAnsi="宋体" w:eastAsia="方正小标宋简体" w:cs="??_GB2312"/>
          <w:sz w:val="44"/>
          <w:szCs w:val="44"/>
        </w:rPr>
        <w:t>清单</w:t>
      </w:r>
    </w:p>
    <w:tbl>
      <w:tblPr>
        <w:tblStyle w:val="4"/>
        <w:tblW w:w="14354" w:type="dxa"/>
        <w:tblInd w:w="-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10"/>
        <w:gridCol w:w="3074"/>
        <w:gridCol w:w="1140"/>
        <w:gridCol w:w="2640"/>
        <w:gridCol w:w="429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权力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权力事项名称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下放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承接部门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下放范围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对口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科室（单位）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行政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许可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建设工程设计方案审批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行办理（须报请规委会审议的除外）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行政审批科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勘察设计科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行政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许可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历史建筑实施原址保护审批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行政审批科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城市建设科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许可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历史文化街区、名镇、名村核心保护范围内拆除历史建筑以外的建筑物、构筑物或者其他设施审批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行政审批科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更新办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城市建设科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村镇科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许可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历史建筑外部修缮、添加设施以及改变历史建筑的结构或者使用性质审批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行政审批科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勘察设计科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行政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许可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改变绿化规划、绿化用地的使用性质审批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行政审批科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市公园发展中心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其他行政权力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建设工程档案验收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勘察设计科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其他行政权力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房地产开发企业项目手册备案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房地产市场科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其他行政权力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房屋产权面积测绘成果审核管理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房地产市场科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其他行政权力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已购公有和经济适用住房上市交易审核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住房保障科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其他行政权力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房地产开发项目转让备案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直接下放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房地产市场科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其他行政权力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燃气设施建设工程竣工验收备案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下放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各区（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含高新区）、县住房城乡建设行政主管部门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按项目立项层级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级立项项目由各区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住房城乡建设行政主管部门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；市级立项项目由市住房城乡建设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局办理。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城市建设科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color w:val="000000"/>
          <w:sz w:val="32"/>
          <w:szCs w:val="32"/>
        </w:rPr>
        <w:sectPr>
          <w:pgSz w:w="16838" w:h="11906" w:orient="landscape"/>
          <w:pgMar w:top="1588" w:right="2098" w:bottom="1474" w:left="1985" w:header="0" w:footer="1134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20528"/>
    <w:rsid w:val="67A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2022-11-23T07:49:00Z</dcterms:created>
  <dc:creator>詹晓艳</dc:creator>
  <cp:lastModifiedBy>詹晓艳</cp:lastModifiedBy>
  <dcterms:modified xsi:type="dcterms:W3CDTF">2022-11-23T07:50:20Z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